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8"/>
        <w:jc w:val="right"/>
        <w:spacing w:before="0" w:beforeAutospacing="0" w:after="0" w:afterAutospacing="0"/>
      </w:pPr>
      <w:r>
        <w:t xml:space="preserve">Приложение 5</w:t>
      </w:r>
      <w:bookmarkStart w:id="0" w:name="_GoBack"/>
      <w:r/>
      <w:bookmarkEnd w:id="0"/>
      <w:r/>
      <w:r/>
    </w:p>
    <w:p>
      <w:pPr>
        <w:pStyle w:val="818"/>
        <w:jc w:val="center"/>
        <w:spacing w:before="0" w:beforeAutospacing="0" w:after="0" w:afterAutospacing="0"/>
      </w:pPr>
      <w:r>
        <w:t xml:space="preserve">ОТЧЕТ об использовании средств резервного фонда администрации Краснозерского района Новосибирской области на 01.01.2025 года</w:t>
      </w:r>
      <w:r/>
    </w:p>
    <w:p>
      <w:pPr>
        <w:jc w:val="center"/>
        <w:rPr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eastAsia="ru-RU"/>
        </w:rPr>
        <w:t xml:space="preserve">       </w:t>
      </w:r>
      <w:r>
        <w:rPr>
          <w:lang w:eastAsia="ru-RU"/>
        </w:rPr>
        <w:t xml:space="preserve">                  </w:t>
      </w:r>
      <w:r>
        <w:rPr>
          <w:lang w:eastAsia="ru-RU"/>
        </w:rPr>
        <w:t xml:space="preserve">тыс. р</w:t>
      </w:r>
      <w:r>
        <w:rPr>
          <w:lang w:eastAsia="ru-RU"/>
        </w:rPr>
        <w:t xml:space="preserve">уб.</w:t>
      </w:r>
      <w:r/>
    </w:p>
    <w:tbl>
      <w:tblPr>
        <w:tblpPr w:horzAnchor="margin" w:tblpXSpec="center" w:vertAnchor="text" w:tblpY="38" w:leftFromText="180" w:topFromText="0" w:rightFromText="180" w:bottomFromText="0"/>
        <w:tblW w:w="13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2007"/>
        <w:gridCol w:w="1701"/>
        <w:gridCol w:w="1843"/>
        <w:gridCol w:w="1591"/>
        <w:gridCol w:w="1206"/>
      </w:tblGrid>
      <w:tr>
        <w:trPr>
          <w:jc w:val="center"/>
          <w:trHeight w:val="1139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получателя средств резервного фонда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Распорядительный документ, его номер и дата 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Цели расходования средств 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выделенных средств 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израсходованных средств 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Неиспользованный остаток средств 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Прим. &lt;*&gt;</w:t>
            </w:r>
            <w:r/>
          </w:p>
        </w:tc>
      </w:tr>
      <w:tr>
        <w:trPr>
          <w:jc w:val="center"/>
          <w:trHeight w:val="281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20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/>
          </w:p>
        </w:tc>
      </w:tr>
      <w:tr>
        <w:trPr>
          <w:jc w:val="center"/>
          <w:trHeight w:val="281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 Веселовского</w:t>
            </w:r>
            <w:r>
              <w:rPr>
                <w:sz w:val="20"/>
                <w:szCs w:val="20"/>
              </w:rPr>
              <w:t xml:space="preserve"> сельсовета Краснозерского района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2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Краснозерского района Новосибирской области от 19.03.2024г № 184 «О выделении средств из резервного фонда администрации Краснозерского района Новосибирской области»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предотвращению чрезвычайной ситуации, а именно на проведение противопаводковых мероприятий</w:t>
            </w:r>
            <w:r/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116,0</w:t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116,0</w:t>
            </w:r>
            <w:r/>
          </w:p>
        </w:tc>
        <w:tc>
          <w:tcPr>
            <w:shd w:val="clear" w:color="auto" w:fill="auto"/>
            <w:tcW w:w="1591" w:type="dxa"/>
            <w:vAlign w:val="center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338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 рабочего</w:t>
            </w:r>
            <w:r>
              <w:rPr>
                <w:sz w:val="20"/>
                <w:szCs w:val="20"/>
              </w:rPr>
              <w:t xml:space="preserve"> поселка Краснозерское Краснозерского района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2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Краснозерского района Новосибирской области от 19.03.2024г № 184 «О выделении средств из резервного фонда администрации Краснозерского района Новосибирской области»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предотвращению чрезвычайной ситуации, а именно на проведение противопаводковых мероприятий</w:t>
            </w:r>
            <w:r/>
          </w:p>
        </w:tc>
        <w:tc>
          <w:tcPr>
            <w:shd w:val="clear" w:color="auto" w:fill="auto"/>
            <w:tcW w:w="1701" w:type="dxa"/>
            <w:vAlign w:val="center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198,8</w:t>
            </w:r>
            <w:r/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198,8</w:t>
            </w:r>
            <w:r/>
          </w:p>
        </w:tc>
        <w:tc>
          <w:tcPr>
            <w:shd w:val="clear" w:color="auto" w:fill="auto"/>
            <w:tcW w:w="1591" w:type="dxa"/>
            <w:vAlign w:val="center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96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Мохнатологовского</w:t>
            </w:r>
            <w:r>
              <w:rPr>
                <w:sz w:val="20"/>
                <w:szCs w:val="20"/>
              </w:rPr>
              <w:t xml:space="preserve"> сельсовета Краснозерского района Новосибирской области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Краснозерского района Новосибирской области от 19.03.2024г № 184 «О выделении средств из резервного фонда администрации Краснозерского района Новосибирской области»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предотвращению чрезвычайной ситуации, а именно на проведение противопаводковых мероприятий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30,0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30,0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96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 xml:space="preserve">Нижнечеремошинского</w:t>
            </w:r>
            <w:r>
              <w:rPr>
                <w:sz w:val="20"/>
                <w:szCs w:val="20"/>
              </w:rPr>
              <w:t xml:space="preserve"> сельсовета Краснозерского района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администрации Краснозерского района Новосибирской области от 19.03.2024г № 184 «О </w:t>
            </w:r>
            <w:r>
              <w:rPr>
                <w:sz w:val="20"/>
                <w:szCs w:val="20"/>
              </w:rPr>
              <w:t xml:space="preserve">выделении средств из резервного фонда администрации Краснозерского района Новосибирской области»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Реализация мероприятий по предотвращению чрезвычайной ситуации, а именно </w:t>
            </w:r>
            <w:r>
              <w:rPr>
                <w:sz w:val="20"/>
                <w:szCs w:val="20"/>
              </w:rPr>
              <w:t xml:space="preserve">на проведение противопаводковых мероприятий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0,0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337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ЕДДС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</w:t>
            </w:r>
            <w:r>
              <w:rPr>
                <w:sz w:val="20"/>
                <w:szCs w:val="20"/>
              </w:rPr>
              <w:t xml:space="preserve">е</w:t>
            </w:r>
            <w:r>
              <w:rPr>
                <w:sz w:val="20"/>
                <w:szCs w:val="20"/>
              </w:rPr>
              <w:t xml:space="preserve"> администрации Краснозерского района Новосибирской области от 25.03.2024г № 202 «О выделении средств из резервного фонда администрации Краснозерского района Новосибирской области»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предотвращению чрезвычайных ситуаций и обеспечение пожарной безопасности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400,0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19,1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380,9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96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 «КЦСОН»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постановления администрации Краснозерского района Новосибирской области «О выделении средств из резервного фонда администрации Краснозерского района Новосибирской области»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16.05.2024г № 329;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12.07.2024г № 460;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12.07.2024г № 461;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13.08.2024г № 544;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13.08.2024г № 545;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23.08.2024г № 582;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06</w:t>
            </w:r>
            <w:r>
              <w:rPr>
                <w:sz w:val="20"/>
                <w:szCs w:val="20"/>
              </w:rPr>
              <w:t xml:space="preserve">.0</w:t>
            </w: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  <w:t xml:space="preserve">.2024г № </w:t>
            </w:r>
            <w:r>
              <w:rPr>
                <w:sz w:val="20"/>
                <w:szCs w:val="20"/>
              </w:rPr>
              <w:t xml:space="preserve">628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</w:rPr>
              <w:t xml:space="preserve">.0</w:t>
            </w: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  <w:t xml:space="preserve">.2024г №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79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20</w:t>
            </w:r>
            <w:r>
              <w:rPr>
                <w:sz w:val="20"/>
                <w:szCs w:val="20"/>
              </w:rPr>
              <w:t xml:space="preserve">.0</w:t>
            </w:r>
            <w:r>
              <w:rPr>
                <w:sz w:val="20"/>
                <w:szCs w:val="20"/>
              </w:rPr>
              <w:t xml:space="preserve">9</w:t>
            </w:r>
            <w:r>
              <w:rPr>
                <w:sz w:val="20"/>
                <w:szCs w:val="20"/>
              </w:rPr>
              <w:t xml:space="preserve">.2024г № </w:t>
            </w: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80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18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  <w:t xml:space="preserve">10</w:t>
            </w:r>
            <w:r>
              <w:rPr>
                <w:sz w:val="20"/>
                <w:szCs w:val="20"/>
              </w:rPr>
              <w:t xml:space="preserve">.2024г № </w:t>
            </w:r>
            <w:r>
              <w:rPr>
                <w:sz w:val="20"/>
                <w:szCs w:val="20"/>
              </w:rPr>
              <w:t xml:space="preserve">770</w:t>
            </w:r>
            <w:r>
              <w:rPr>
                <w:sz w:val="20"/>
                <w:szCs w:val="20"/>
              </w:rPr>
              <w:t xml:space="preserve">;</w:t>
            </w:r>
            <w:r/>
          </w:p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  <w:t xml:space="preserve">11</w:t>
            </w:r>
            <w:r>
              <w:rPr>
                <w:sz w:val="20"/>
                <w:szCs w:val="20"/>
              </w:rPr>
              <w:t xml:space="preserve">.2024г № </w:t>
            </w:r>
            <w:r>
              <w:rPr>
                <w:sz w:val="20"/>
                <w:szCs w:val="20"/>
              </w:rPr>
              <w:t xml:space="preserve">911</w:t>
            </w:r>
            <w:r>
              <w:rPr>
                <w:sz w:val="20"/>
                <w:szCs w:val="20"/>
              </w:rPr>
              <w:t xml:space="preserve">; </w:t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Материальная поддержка граждан, оказавшихся в трудной жизненной ситуации, проживающих на территории Краснозерского района, поддержка участников специальной военной операции и членов их семей.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716,0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</w:pPr>
            <w:r>
              <w:t xml:space="preserve">716,0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</w:t>
            </w:r>
            <w:r>
              <w:rPr>
                <w:sz w:val="20"/>
                <w:szCs w:val="20"/>
              </w:rPr>
              <w:t xml:space="preserve">,0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96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pPr>
              <w:pStyle w:val="8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Краснозерского района Новосибирской области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Нераспределенный резерв</w:t>
            </w:r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739,2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</w:t>
            </w:r>
            <w:r>
              <w:rPr>
                <w:sz w:val="20"/>
                <w:szCs w:val="20"/>
              </w:rPr>
              <w:t xml:space="preserve">,0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jc w:val="center"/>
            </w:pPr>
            <w:r>
              <w:t xml:space="preserve">739,2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  <w:tr>
        <w:trPr>
          <w:jc w:val="center"/>
          <w:trHeight w:val="296"/>
        </w:trPr>
        <w:tc>
          <w:tcPr>
            <w:shd w:val="clear" w:color="auto" w:fill="auto"/>
            <w:tcW w:w="2376" w:type="dxa"/>
            <w:textDirection w:val="lrTb"/>
            <w:noWrap w:val="false"/>
          </w:tcPr>
          <w:p>
            <w:r>
              <w:t xml:space="preserve">Итого</w:t>
            </w:r>
            <w:r/>
          </w:p>
        </w:tc>
        <w:tc>
          <w:tcPr>
            <w:shd w:val="clear" w:color="auto" w:fill="auto"/>
            <w:tcW w:w="2410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007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</w:pPr>
            <w:r>
              <w:t xml:space="preserve">2 </w:t>
            </w:r>
            <w:r>
              <w:rPr>
                <w:lang w:val="en-US"/>
              </w:rPr>
              <w:t xml:space="preserve">3</w:t>
            </w:r>
            <w:r>
              <w:t xml:space="preserve">00,0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1 179,9</w:t>
            </w:r>
            <w:r/>
          </w:p>
        </w:tc>
        <w:tc>
          <w:tcPr>
            <w:shd w:val="clear" w:color="auto" w:fill="auto"/>
            <w:tcW w:w="1591" w:type="dxa"/>
            <w:textDirection w:val="lrTb"/>
            <w:noWrap w:val="false"/>
          </w:tcPr>
          <w:p>
            <w:pPr>
              <w:pStyle w:val="819"/>
              <w:jc w:val="center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1 120,1</w:t>
            </w:r>
            <w:r/>
          </w:p>
        </w:tc>
        <w:tc>
          <w:tcPr>
            <w:shd w:val="clear" w:color="auto" w:fill="auto"/>
            <w:tcW w:w="1206" w:type="dxa"/>
            <w:textDirection w:val="lrTb"/>
            <w:noWrap w:val="false"/>
          </w:tcPr>
          <w:p>
            <w:pPr>
              <w:pStyle w:val="819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/>
          </w:p>
        </w:tc>
      </w:tr>
    </w:tbl>
    <w:p>
      <w:pPr>
        <w:pStyle w:val="819"/>
        <w:spacing w:before="0" w:beforeAutospacing="0" w:after="0" w:afterAutospacing="0"/>
      </w:pPr>
      <w:r/>
      <w:r/>
    </w:p>
    <w:p>
      <w:pPr>
        <w:pStyle w:val="819"/>
        <w:spacing w:before="0" w:beforeAutospacing="0" w:after="0" w:afterAutospacing="0"/>
      </w:pPr>
      <w:r/>
      <w:r/>
    </w:p>
    <w:p>
      <w:pPr>
        <w:pStyle w:val="819"/>
        <w:ind w:left="142" w:hanging="142"/>
        <w:spacing w:before="0" w:beforeAutospacing="0" w:after="0" w:afterAutospacing="0"/>
      </w:pPr>
      <w:r/>
      <w:r/>
    </w:p>
    <w:p>
      <w:pPr>
        <w:pStyle w:val="819"/>
        <w:ind w:left="142" w:hanging="142"/>
        <w:spacing w:before="0" w:beforeAutospacing="0" w:after="0" w:afterAutospacing="0"/>
      </w:pPr>
      <w:r/>
      <w:r/>
    </w:p>
    <w:p>
      <w:pPr>
        <w:ind w:left="567"/>
      </w:pPr>
      <w:r/>
      <w:r/>
    </w:p>
    <w:p>
      <w:r/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1134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/>
    </w:p>
    <w:p>
      <w:pPr>
        <w:tabs>
          <w:tab w:val="left" w:pos="496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/>
    </w:p>
    <w:p>
      <w:pPr>
        <w:tabs>
          <w:tab w:val="left" w:pos="496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</w:t>
      </w:r>
      <w:r/>
    </w:p>
    <w:p>
      <w:pPr>
        <w:tabs>
          <w:tab w:val="left" w:pos="4962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tabs>
          <w:tab w:val="left" w:pos="4962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tabs>
          <w:tab w:val="left" w:pos="496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И.о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Главы Краснозерского района</w:t>
      </w:r>
      <w:r/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Новосибирской области                                                                                                               М.Б. </w:t>
      </w:r>
      <w:r>
        <w:rPr>
          <w:sz w:val="28"/>
          <w:szCs w:val="28"/>
        </w:rPr>
        <w:t xml:space="preserve">Шевлюга</w:t>
      </w:r>
      <w:r/>
    </w:p>
    <w:sectPr>
      <w:footnotePr/>
      <w:endnotePr/>
      <w:type w:val="nextPage"/>
      <w:pgSz w:w="16837" w:h="11905" w:orient="landscape"/>
      <w:pgMar w:top="720" w:right="720" w:bottom="720" w:left="72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45"/>
    <w:link w:val="63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45"/>
    <w:link w:val="637"/>
    <w:uiPriority w:val="9"/>
    <w:rPr>
      <w:rFonts w:ascii="Arial" w:hAnsi="Arial" w:eastAsia="Arial" w:cs="Arial"/>
      <w:sz w:val="34"/>
    </w:rPr>
  </w:style>
  <w:style w:type="character" w:styleId="20">
    <w:name w:val="Heading 4 Char"/>
    <w:basedOn w:val="645"/>
    <w:link w:val="63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45"/>
    <w:link w:val="64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45"/>
    <w:link w:val="64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45"/>
    <w:link w:val="6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45"/>
    <w:link w:val="64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45"/>
    <w:link w:val="64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45"/>
    <w:link w:val="659"/>
    <w:uiPriority w:val="10"/>
    <w:rPr>
      <w:sz w:val="48"/>
      <w:szCs w:val="48"/>
    </w:rPr>
  </w:style>
  <w:style w:type="character" w:styleId="37">
    <w:name w:val="Subtitle Char"/>
    <w:basedOn w:val="645"/>
    <w:link w:val="661"/>
    <w:uiPriority w:val="11"/>
    <w:rPr>
      <w:sz w:val="24"/>
      <w:szCs w:val="24"/>
    </w:rPr>
  </w:style>
  <w:style w:type="character" w:styleId="39">
    <w:name w:val="Quote Char"/>
    <w:link w:val="663"/>
    <w:uiPriority w:val="29"/>
    <w:rPr>
      <w:i/>
    </w:rPr>
  </w:style>
  <w:style w:type="character" w:styleId="41">
    <w:name w:val="Intense Quote Char"/>
    <w:link w:val="665"/>
    <w:uiPriority w:val="30"/>
    <w:rPr>
      <w:i/>
    </w:rPr>
  </w:style>
  <w:style w:type="character" w:styleId="43">
    <w:name w:val="Header Char"/>
    <w:basedOn w:val="645"/>
    <w:link w:val="667"/>
    <w:uiPriority w:val="99"/>
  </w:style>
  <w:style w:type="character" w:styleId="47">
    <w:name w:val="Caption Char"/>
    <w:basedOn w:val="671"/>
    <w:link w:val="669"/>
    <w:uiPriority w:val="99"/>
  </w:style>
  <w:style w:type="character" w:styleId="176">
    <w:name w:val="Footnote Text Char"/>
    <w:link w:val="800"/>
    <w:uiPriority w:val="99"/>
    <w:rPr>
      <w:sz w:val="18"/>
    </w:rPr>
  </w:style>
  <w:style w:type="character" w:styleId="179">
    <w:name w:val="Endnote Text Char"/>
    <w:link w:val="803"/>
    <w:uiPriority w:val="99"/>
    <w:rPr>
      <w:sz w:val="20"/>
    </w:rPr>
  </w:style>
  <w:style w:type="paragraph" w:styleId="635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636">
    <w:name w:val="Heading 1"/>
    <w:basedOn w:val="635"/>
    <w:next w:val="635"/>
    <w:link w:val="64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37">
    <w:name w:val="Heading 2"/>
    <w:basedOn w:val="635"/>
    <w:next w:val="635"/>
    <w:link w:val="64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38">
    <w:name w:val="Heading 3"/>
    <w:basedOn w:val="635"/>
    <w:link w:val="817"/>
    <w:qFormat/>
    <w:pPr>
      <w:spacing w:before="100" w:beforeAutospacing="1" w:after="100" w:afterAutospacing="1"/>
      <w:widowControl/>
      <w:outlineLvl w:val="2"/>
    </w:pPr>
    <w:rPr>
      <w:b/>
      <w:bCs/>
      <w:sz w:val="27"/>
      <w:szCs w:val="27"/>
      <w:lang w:eastAsia="ru-RU"/>
    </w:rPr>
  </w:style>
  <w:style w:type="paragraph" w:styleId="639">
    <w:name w:val="Heading 4"/>
    <w:basedOn w:val="635"/>
    <w:next w:val="635"/>
    <w:link w:val="65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0">
    <w:name w:val="Heading 5"/>
    <w:basedOn w:val="635"/>
    <w:next w:val="635"/>
    <w:link w:val="65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41">
    <w:name w:val="Heading 6"/>
    <w:basedOn w:val="635"/>
    <w:next w:val="635"/>
    <w:link w:val="6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42">
    <w:name w:val="Heading 7"/>
    <w:basedOn w:val="635"/>
    <w:next w:val="635"/>
    <w:link w:val="6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43">
    <w:name w:val="Heading 8"/>
    <w:basedOn w:val="635"/>
    <w:next w:val="635"/>
    <w:link w:val="6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44">
    <w:name w:val="Heading 9"/>
    <w:basedOn w:val="635"/>
    <w:next w:val="635"/>
    <w:link w:val="65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45" w:default="1">
    <w:name w:val="Default Paragraph Font"/>
    <w:uiPriority w:val="1"/>
    <w:semiHidden/>
    <w:unhideWhenUsed/>
  </w:style>
  <w:style w:type="table" w:styleId="6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7" w:default="1">
    <w:name w:val="No List"/>
    <w:uiPriority w:val="99"/>
    <w:semiHidden/>
    <w:unhideWhenUsed/>
  </w:style>
  <w:style w:type="character" w:styleId="648" w:customStyle="1">
    <w:name w:val="Заголовок 1 Знак"/>
    <w:basedOn w:val="645"/>
    <w:link w:val="636"/>
    <w:uiPriority w:val="9"/>
    <w:rPr>
      <w:rFonts w:ascii="Arial" w:hAnsi="Arial" w:eastAsia="Arial" w:cs="Arial"/>
      <w:sz w:val="40"/>
      <w:szCs w:val="40"/>
    </w:rPr>
  </w:style>
  <w:style w:type="character" w:styleId="649" w:customStyle="1">
    <w:name w:val="Заголовок 2 Знак"/>
    <w:basedOn w:val="645"/>
    <w:link w:val="637"/>
    <w:uiPriority w:val="9"/>
    <w:rPr>
      <w:rFonts w:ascii="Arial" w:hAnsi="Arial" w:eastAsia="Arial" w:cs="Arial"/>
      <w:sz w:val="34"/>
    </w:rPr>
  </w:style>
  <w:style w:type="character" w:styleId="650" w:customStyle="1">
    <w:name w:val="Heading 3 Char"/>
    <w:basedOn w:val="645"/>
    <w:uiPriority w:val="9"/>
    <w:rPr>
      <w:rFonts w:ascii="Arial" w:hAnsi="Arial" w:eastAsia="Arial" w:cs="Arial"/>
      <w:sz w:val="30"/>
      <w:szCs w:val="30"/>
    </w:rPr>
  </w:style>
  <w:style w:type="character" w:styleId="651" w:customStyle="1">
    <w:name w:val="Заголовок 4 Знак"/>
    <w:basedOn w:val="645"/>
    <w:link w:val="639"/>
    <w:uiPriority w:val="9"/>
    <w:rPr>
      <w:rFonts w:ascii="Arial" w:hAnsi="Arial" w:eastAsia="Arial" w:cs="Arial"/>
      <w:b/>
      <w:bCs/>
      <w:sz w:val="26"/>
      <w:szCs w:val="26"/>
    </w:rPr>
  </w:style>
  <w:style w:type="character" w:styleId="652" w:customStyle="1">
    <w:name w:val="Заголовок 5 Знак"/>
    <w:basedOn w:val="645"/>
    <w:link w:val="640"/>
    <w:uiPriority w:val="9"/>
    <w:rPr>
      <w:rFonts w:ascii="Arial" w:hAnsi="Arial" w:eastAsia="Arial" w:cs="Arial"/>
      <w:b/>
      <w:bCs/>
      <w:sz w:val="24"/>
      <w:szCs w:val="24"/>
    </w:rPr>
  </w:style>
  <w:style w:type="character" w:styleId="653" w:customStyle="1">
    <w:name w:val="Заголовок 6 Знак"/>
    <w:basedOn w:val="645"/>
    <w:link w:val="641"/>
    <w:uiPriority w:val="9"/>
    <w:rPr>
      <w:rFonts w:ascii="Arial" w:hAnsi="Arial" w:eastAsia="Arial" w:cs="Arial"/>
      <w:b/>
      <w:bCs/>
      <w:sz w:val="22"/>
      <w:szCs w:val="22"/>
    </w:rPr>
  </w:style>
  <w:style w:type="character" w:styleId="654" w:customStyle="1">
    <w:name w:val="Заголовок 7 Знак"/>
    <w:basedOn w:val="645"/>
    <w:link w:val="6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5" w:customStyle="1">
    <w:name w:val="Заголовок 8 Знак"/>
    <w:basedOn w:val="645"/>
    <w:link w:val="643"/>
    <w:uiPriority w:val="9"/>
    <w:rPr>
      <w:rFonts w:ascii="Arial" w:hAnsi="Arial" w:eastAsia="Arial" w:cs="Arial"/>
      <w:i/>
      <w:iCs/>
      <w:sz w:val="22"/>
      <w:szCs w:val="22"/>
    </w:rPr>
  </w:style>
  <w:style w:type="character" w:styleId="656" w:customStyle="1">
    <w:name w:val="Заголовок 9 Знак"/>
    <w:basedOn w:val="645"/>
    <w:link w:val="644"/>
    <w:uiPriority w:val="9"/>
    <w:rPr>
      <w:rFonts w:ascii="Arial" w:hAnsi="Arial" w:eastAsia="Arial" w:cs="Arial"/>
      <w:i/>
      <w:iCs/>
      <w:sz w:val="21"/>
      <w:szCs w:val="21"/>
    </w:rPr>
  </w:style>
  <w:style w:type="paragraph" w:styleId="657">
    <w:name w:val="List Paragraph"/>
    <w:basedOn w:val="635"/>
    <w:uiPriority w:val="34"/>
    <w:qFormat/>
    <w:pPr>
      <w:contextualSpacing/>
      <w:ind w:left="720"/>
    </w:pPr>
  </w:style>
  <w:style w:type="paragraph" w:styleId="658">
    <w:name w:val="No Spacing"/>
    <w:uiPriority w:val="1"/>
    <w:qFormat/>
    <w:pPr>
      <w:spacing w:after="0" w:line="240" w:lineRule="auto"/>
    </w:pPr>
  </w:style>
  <w:style w:type="paragraph" w:styleId="659">
    <w:name w:val="Title"/>
    <w:basedOn w:val="635"/>
    <w:next w:val="635"/>
    <w:link w:val="66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0" w:customStyle="1">
    <w:name w:val="Заголовок Знак"/>
    <w:basedOn w:val="645"/>
    <w:link w:val="659"/>
    <w:uiPriority w:val="10"/>
    <w:rPr>
      <w:sz w:val="48"/>
      <w:szCs w:val="48"/>
    </w:rPr>
  </w:style>
  <w:style w:type="paragraph" w:styleId="661">
    <w:name w:val="Subtitle"/>
    <w:basedOn w:val="635"/>
    <w:next w:val="635"/>
    <w:link w:val="662"/>
    <w:uiPriority w:val="11"/>
    <w:qFormat/>
    <w:pPr>
      <w:spacing w:before="200" w:after="200"/>
    </w:pPr>
    <w:rPr>
      <w:sz w:val="24"/>
      <w:szCs w:val="24"/>
    </w:rPr>
  </w:style>
  <w:style w:type="character" w:styleId="662" w:customStyle="1">
    <w:name w:val="Подзаголовок Знак"/>
    <w:basedOn w:val="645"/>
    <w:link w:val="661"/>
    <w:uiPriority w:val="11"/>
    <w:rPr>
      <w:sz w:val="24"/>
      <w:szCs w:val="24"/>
    </w:rPr>
  </w:style>
  <w:style w:type="paragraph" w:styleId="663">
    <w:name w:val="Quote"/>
    <w:basedOn w:val="635"/>
    <w:next w:val="635"/>
    <w:link w:val="664"/>
    <w:uiPriority w:val="29"/>
    <w:qFormat/>
    <w:pPr>
      <w:ind w:left="720" w:right="720"/>
    </w:pPr>
    <w:rPr>
      <w:i/>
    </w:rPr>
  </w:style>
  <w:style w:type="character" w:styleId="664" w:customStyle="1">
    <w:name w:val="Цитата 2 Знак"/>
    <w:link w:val="663"/>
    <w:uiPriority w:val="29"/>
    <w:rPr>
      <w:i/>
    </w:rPr>
  </w:style>
  <w:style w:type="paragraph" w:styleId="665">
    <w:name w:val="Intense Quote"/>
    <w:basedOn w:val="635"/>
    <w:next w:val="635"/>
    <w:link w:val="66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6" w:customStyle="1">
    <w:name w:val="Выделенная цитата Знак"/>
    <w:link w:val="665"/>
    <w:uiPriority w:val="30"/>
    <w:rPr>
      <w:i/>
    </w:rPr>
  </w:style>
  <w:style w:type="paragraph" w:styleId="667">
    <w:name w:val="Header"/>
    <w:basedOn w:val="635"/>
    <w:link w:val="66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68" w:customStyle="1">
    <w:name w:val="Верхний колонтитул Знак"/>
    <w:basedOn w:val="645"/>
    <w:link w:val="667"/>
    <w:uiPriority w:val="99"/>
  </w:style>
  <w:style w:type="paragraph" w:styleId="669">
    <w:name w:val="Footer"/>
    <w:basedOn w:val="635"/>
    <w:link w:val="67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70" w:customStyle="1">
    <w:name w:val="Footer Char"/>
    <w:basedOn w:val="645"/>
    <w:uiPriority w:val="99"/>
  </w:style>
  <w:style w:type="paragraph" w:styleId="671">
    <w:name w:val="Caption"/>
    <w:basedOn w:val="635"/>
    <w:next w:val="6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72" w:customStyle="1">
    <w:name w:val="Нижний колонтитул Знак"/>
    <w:link w:val="669"/>
    <w:uiPriority w:val="99"/>
  </w:style>
  <w:style w:type="table" w:styleId="673">
    <w:name w:val="Table Grid"/>
    <w:basedOn w:val="64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74" w:customStyle="1">
    <w:name w:val="Table Grid Light"/>
    <w:basedOn w:val="64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75">
    <w:name w:val="Plain Table 1"/>
    <w:basedOn w:val="64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2"/>
    <w:basedOn w:val="64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3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8">
    <w:name w:val="Plain Table 4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Plain Table 5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0">
    <w:name w:val="Grid Table 1 Light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 w:customStyle="1">
    <w:name w:val="Grid Table 1 Light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 w:customStyle="1">
    <w:name w:val="Grid Table 1 Light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3" w:customStyle="1">
    <w:name w:val="Grid Table 1 Light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 w:customStyle="1">
    <w:name w:val="Grid Table 1 Light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 w:customStyle="1">
    <w:name w:val="Grid Table 1 Light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 w:customStyle="1">
    <w:name w:val="Grid Table 1 Light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 w:customStyle="1">
    <w:name w:val="Grid Table 2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 w:customStyle="1">
    <w:name w:val="Grid Table 2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 w:customStyle="1">
    <w:name w:val="Grid Table 2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 w:customStyle="1">
    <w:name w:val="Grid Table 2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 w:customStyle="1">
    <w:name w:val="Grid Table 2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 w:customStyle="1">
    <w:name w:val="Grid Table 2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 w:customStyle="1">
    <w:name w:val="Grid Table 3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3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 w:customStyle="1">
    <w:name w:val="Grid Table 3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3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3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3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4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2" w:customStyle="1">
    <w:name w:val="Grid Table 4 - Accent 1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03" w:customStyle="1">
    <w:name w:val="Grid Table 4 - Accent 2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04" w:customStyle="1">
    <w:name w:val="Grid Table 4 - Accent 3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05" w:customStyle="1">
    <w:name w:val="Grid Table 4 - Accent 4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06" w:customStyle="1">
    <w:name w:val="Grid Table 4 - Accent 5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07" w:customStyle="1">
    <w:name w:val="Grid Table 4 - Accent 6"/>
    <w:basedOn w:val="64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08">
    <w:name w:val="Grid Table 5 Dark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09" w:customStyle="1">
    <w:name w:val="Grid Table 5 Dark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10" w:customStyle="1">
    <w:name w:val="Grid Table 5 Dark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11" w:customStyle="1">
    <w:name w:val="Grid Table 5 Dark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12" w:customStyle="1">
    <w:name w:val="Grid Table 5 Dark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13" w:customStyle="1">
    <w:name w:val="Grid Table 5 Dark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14" w:customStyle="1">
    <w:name w:val="Grid Table 5 Dark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15">
    <w:name w:val="Grid Table 6 Colorful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6" w:customStyle="1">
    <w:name w:val="Grid Table 6 Colorful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17" w:customStyle="1">
    <w:name w:val="Grid Table 6 Colorful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18" w:customStyle="1">
    <w:name w:val="Grid Table 6 Colorful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19" w:customStyle="1">
    <w:name w:val="Grid Table 6 Colorful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20" w:customStyle="1">
    <w:name w:val="Grid Table 6 Colorful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21" w:customStyle="1">
    <w:name w:val="Grid Table 6 Colorful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22">
    <w:name w:val="Grid Table 7 Colorful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3" w:customStyle="1">
    <w:name w:val="Grid Table 7 Colorful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4" w:customStyle="1">
    <w:name w:val="Grid Table 7 Colorful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5" w:customStyle="1">
    <w:name w:val="Grid Table 7 Colorful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6" w:customStyle="1">
    <w:name w:val="Grid Table 7 Colorful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7" w:customStyle="1">
    <w:name w:val="Grid Table 7 Colorful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8" w:customStyle="1">
    <w:name w:val="Grid Table 7 Colorful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29">
    <w:name w:val="List Table 1 Light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List Table 1 Light - Accent 1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List Table 1 Light - Accent 2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List Table 1 Light - Accent 3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List Table 1 Light - Accent 4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List Table 1 Light - Accent 5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List Table 1 Light - Accent 6"/>
    <w:basedOn w:val="64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List Table 2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38" w:customStyle="1">
    <w:name w:val="List Table 2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39" w:customStyle="1">
    <w:name w:val="List Table 2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40" w:customStyle="1">
    <w:name w:val="List Table 2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41" w:customStyle="1">
    <w:name w:val="List Table 2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42" w:customStyle="1">
    <w:name w:val="List Table 2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43">
    <w:name w:val="List Table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List Table 3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List Table 3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List Table 3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List Table 3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List Table 3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List Table 3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List Table 4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List Table 4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List Table 4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List Table 4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4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4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5 Dark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8" w:customStyle="1">
    <w:name w:val="List Table 5 Dark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List Table 5 Dark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0" w:customStyle="1">
    <w:name w:val="List Table 5 Dark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List Table 5 Dark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2" w:customStyle="1">
    <w:name w:val="List Table 5 Dark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3" w:customStyle="1">
    <w:name w:val="List Table 5 Dark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4">
    <w:name w:val="List Table 6 Colorful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5" w:customStyle="1">
    <w:name w:val="List Table 6 Colorful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66" w:customStyle="1">
    <w:name w:val="List Table 6 Colorful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67" w:customStyle="1">
    <w:name w:val="List Table 6 Colorful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68" w:customStyle="1">
    <w:name w:val="List Table 6 Colorful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69" w:customStyle="1">
    <w:name w:val="List Table 6 Colorful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70" w:customStyle="1">
    <w:name w:val="List Table 6 Colorful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71">
    <w:name w:val="List Table 7 Colorful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2" w:customStyle="1">
    <w:name w:val="List Table 7 Colorful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3" w:customStyle="1">
    <w:name w:val="List Table 7 Colorful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4" w:customStyle="1">
    <w:name w:val="List Table 7 Colorful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5" w:customStyle="1">
    <w:name w:val="List Table 7 Colorful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6" w:customStyle="1">
    <w:name w:val="List Table 7 Colorful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7" w:customStyle="1">
    <w:name w:val="List Table 7 Colorful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78" w:customStyle="1">
    <w:name w:val="Lined - Accent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79" w:customStyle="1">
    <w:name w:val="Lined - Accent 1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80" w:customStyle="1">
    <w:name w:val="Lined - Accent 2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81" w:customStyle="1">
    <w:name w:val="Lined - Accent 3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82" w:customStyle="1">
    <w:name w:val="Lined - Accent 4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83" w:customStyle="1">
    <w:name w:val="Lined - Accent 5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84" w:customStyle="1">
    <w:name w:val="Lined - Accent 6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85" w:customStyle="1">
    <w:name w:val="Bordered &amp; Lined - Accent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86" w:customStyle="1">
    <w:name w:val="Bordered &amp; Lined - Accent 1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87" w:customStyle="1">
    <w:name w:val="Bordered &amp; Lined - Accent 2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88" w:customStyle="1">
    <w:name w:val="Bordered &amp; Lined - Accent 3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89" w:customStyle="1">
    <w:name w:val="Bordered &amp; Lined - Accent 4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0" w:customStyle="1">
    <w:name w:val="Bordered &amp; Lined - Accent 5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91" w:customStyle="1">
    <w:name w:val="Bordered &amp; Lined - Accent 6"/>
    <w:basedOn w:val="64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92" w:customStyle="1">
    <w:name w:val="Bordered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793" w:customStyle="1">
    <w:name w:val="Bordered - Accent 1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794" w:customStyle="1">
    <w:name w:val="Bordered - Accent 2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795" w:customStyle="1">
    <w:name w:val="Bordered - Accent 3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796" w:customStyle="1">
    <w:name w:val="Bordered - Accent 4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797" w:customStyle="1">
    <w:name w:val="Bordered - Accent 5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798" w:customStyle="1">
    <w:name w:val="Bordered - Accent 6"/>
    <w:basedOn w:val="64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799">
    <w:name w:val="Hyperlink"/>
    <w:uiPriority w:val="99"/>
    <w:unhideWhenUsed/>
    <w:rPr>
      <w:color w:val="0000ff" w:themeColor="hyperlink"/>
      <w:u w:val="single"/>
    </w:rPr>
  </w:style>
  <w:style w:type="paragraph" w:styleId="800">
    <w:name w:val="footnote text"/>
    <w:basedOn w:val="635"/>
    <w:link w:val="801"/>
    <w:uiPriority w:val="99"/>
    <w:semiHidden/>
    <w:unhideWhenUsed/>
    <w:pPr>
      <w:spacing w:after="40"/>
    </w:pPr>
    <w:rPr>
      <w:sz w:val="18"/>
    </w:rPr>
  </w:style>
  <w:style w:type="character" w:styleId="801" w:customStyle="1">
    <w:name w:val="Текст сноски Знак"/>
    <w:link w:val="800"/>
    <w:uiPriority w:val="99"/>
    <w:rPr>
      <w:sz w:val="18"/>
    </w:rPr>
  </w:style>
  <w:style w:type="character" w:styleId="802">
    <w:name w:val="footnote reference"/>
    <w:basedOn w:val="645"/>
    <w:uiPriority w:val="99"/>
    <w:unhideWhenUsed/>
    <w:rPr>
      <w:vertAlign w:val="superscript"/>
    </w:rPr>
  </w:style>
  <w:style w:type="paragraph" w:styleId="803">
    <w:name w:val="endnote text"/>
    <w:basedOn w:val="635"/>
    <w:link w:val="804"/>
    <w:uiPriority w:val="99"/>
    <w:semiHidden/>
    <w:unhideWhenUsed/>
  </w:style>
  <w:style w:type="character" w:styleId="804" w:customStyle="1">
    <w:name w:val="Текст концевой сноски Знак"/>
    <w:link w:val="803"/>
    <w:uiPriority w:val="99"/>
    <w:rPr>
      <w:sz w:val="20"/>
    </w:rPr>
  </w:style>
  <w:style w:type="character" w:styleId="805">
    <w:name w:val="endnote reference"/>
    <w:basedOn w:val="645"/>
    <w:uiPriority w:val="99"/>
    <w:semiHidden/>
    <w:unhideWhenUsed/>
    <w:rPr>
      <w:vertAlign w:val="superscript"/>
    </w:rPr>
  </w:style>
  <w:style w:type="paragraph" w:styleId="806">
    <w:name w:val="toc 1"/>
    <w:basedOn w:val="635"/>
    <w:next w:val="635"/>
    <w:uiPriority w:val="39"/>
    <w:unhideWhenUsed/>
    <w:pPr>
      <w:spacing w:after="57"/>
    </w:pPr>
  </w:style>
  <w:style w:type="paragraph" w:styleId="807">
    <w:name w:val="toc 2"/>
    <w:basedOn w:val="635"/>
    <w:next w:val="635"/>
    <w:uiPriority w:val="39"/>
    <w:unhideWhenUsed/>
    <w:pPr>
      <w:ind w:left="283"/>
      <w:spacing w:after="57"/>
    </w:pPr>
  </w:style>
  <w:style w:type="paragraph" w:styleId="808">
    <w:name w:val="toc 3"/>
    <w:basedOn w:val="635"/>
    <w:next w:val="635"/>
    <w:uiPriority w:val="39"/>
    <w:unhideWhenUsed/>
    <w:pPr>
      <w:ind w:left="567"/>
      <w:spacing w:after="57"/>
    </w:pPr>
  </w:style>
  <w:style w:type="paragraph" w:styleId="809">
    <w:name w:val="toc 4"/>
    <w:basedOn w:val="635"/>
    <w:next w:val="635"/>
    <w:uiPriority w:val="39"/>
    <w:unhideWhenUsed/>
    <w:pPr>
      <w:ind w:left="850"/>
      <w:spacing w:after="57"/>
    </w:pPr>
  </w:style>
  <w:style w:type="paragraph" w:styleId="810">
    <w:name w:val="toc 5"/>
    <w:basedOn w:val="635"/>
    <w:next w:val="635"/>
    <w:uiPriority w:val="39"/>
    <w:unhideWhenUsed/>
    <w:pPr>
      <w:ind w:left="1134"/>
      <w:spacing w:after="57"/>
    </w:pPr>
  </w:style>
  <w:style w:type="paragraph" w:styleId="811">
    <w:name w:val="toc 6"/>
    <w:basedOn w:val="635"/>
    <w:next w:val="635"/>
    <w:uiPriority w:val="39"/>
    <w:unhideWhenUsed/>
    <w:pPr>
      <w:ind w:left="1417"/>
      <w:spacing w:after="57"/>
    </w:pPr>
  </w:style>
  <w:style w:type="paragraph" w:styleId="812">
    <w:name w:val="toc 7"/>
    <w:basedOn w:val="635"/>
    <w:next w:val="635"/>
    <w:uiPriority w:val="39"/>
    <w:unhideWhenUsed/>
    <w:pPr>
      <w:ind w:left="1701"/>
      <w:spacing w:after="57"/>
    </w:pPr>
  </w:style>
  <w:style w:type="paragraph" w:styleId="813">
    <w:name w:val="toc 8"/>
    <w:basedOn w:val="635"/>
    <w:next w:val="635"/>
    <w:uiPriority w:val="39"/>
    <w:unhideWhenUsed/>
    <w:pPr>
      <w:ind w:left="1984"/>
      <w:spacing w:after="57"/>
    </w:pPr>
  </w:style>
  <w:style w:type="paragraph" w:styleId="814">
    <w:name w:val="toc 9"/>
    <w:basedOn w:val="635"/>
    <w:next w:val="635"/>
    <w:uiPriority w:val="39"/>
    <w:unhideWhenUsed/>
    <w:pPr>
      <w:ind w:left="2268"/>
      <w:spacing w:after="57"/>
    </w:pPr>
  </w:style>
  <w:style w:type="paragraph" w:styleId="815">
    <w:name w:val="TOC Heading"/>
    <w:uiPriority w:val="39"/>
    <w:unhideWhenUsed/>
  </w:style>
  <w:style w:type="paragraph" w:styleId="816">
    <w:name w:val="table of figures"/>
    <w:basedOn w:val="635"/>
    <w:next w:val="635"/>
    <w:uiPriority w:val="99"/>
    <w:unhideWhenUsed/>
  </w:style>
  <w:style w:type="character" w:styleId="817" w:customStyle="1">
    <w:name w:val="Заголовок 3 Знак"/>
    <w:basedOn w:val="645"/>
    <w:link w:val="638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818" w:customStyle="1">
    <w:name w:val="headertext topleveltext centertext"/>
    <w:basedOn w:val="635"/>
    <w:pPr>
      <w:spacing w:before="100" w:beforeAutospacing="1" w:after="100" w:afterAutospacing="1"/>
      <w:widowControl/>
    </w:pPr>
    <w:rPr>
      <w:sz w:val="24"/>
      <w:szCs w:val="24"/>
      <w:lang w:eastAsia="ru-RU"/>
    </w:rPr>
  </w:style>
  <w:style w:type="paragraph" w:styleId="819" w:customStyle="1">
    <w:name w:val="unformattext topleveltext"/>
    <w:basedOn w:val="635"/>
    <w:pPr>
      <w:spacing w:before="100" w:beforeAutospacing="1" w:after="100" w:afterAutospacing="1"/>
      <w:widowControl/>
    </w:pPr>
    <w:rPr>
      <w:sz w:val="24"/>
      <w:szCs w:val="24"/>
      <w:lang w:eastAsia="ru-RU"/>
    </w:rPr>
  </w:style>
  <w:style w:type="paragraph" w:styleId="820" w:customStyle="1">
    <w:name w:val="formattext"/>
    <w:basedOn w:val="635"/>
    <w:pPr>
      <w:spacing w:before="100" w:beforeAutospacing="1" w:after="100" w:afterAutospacing="1"/>
      <w:widowControl/>
    </w:pPr>
    <w:rPr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A8943-453A-462E-8B8E-83D4C7D9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ГКУ НСО "РИЦ"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Kovalkina_SV</dc:creator>
  <cp:keywords/>
  <dc:description/>
  <cp:revision>112</cp:revision>
  <dcterms:created xsi:type="dcterms:W3CDTF">2023-04-03T05:51:00Z</dcterms:created>
  <dcterms:modified xsi:type="dcterms:W3CDTF">2025-03-28T02:01:47Z</dcterms:modified>
</cp:coreProperties>
</file>